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系统操作手册（出码部分）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作业流程</w:t>
      </w:r>
    </w:p>
    <w:p>
      <w:pPr>
        <w:pStyle w:val="9"/>
        <w:numPr>
          <w:ilvl w:val="1"/>
          <w:numId w:val="2"/>
        </w:numPr>
        <w:ind w:left="283" w:leftChars="67" w:hanging="142" w:hangingChars="68"/>
        <w:rPr>
          <w:rFonts w:hint="eastAsia"/>
        </w:rPr>
      </w:pPr>
      <w:r>
        <w:rPr>
          <w:rFonts w:hint="eastAsia"/>
        </w:rPr>
        <w:t>建产企业资料</w:t>
      </w:r>
    </w:p>
    <w:p>
      <w:pPr>
        <w:pStyle w:val="9"/>
        <w:numPr>
          <w:ilvl w:val="1"/>
          <w:numId w:val="2"/>
        </w:numPr>
        <w:ind w:left="141" w:leftChars="67" w:firstLine="0" w:firstLineChars="0"/>
        <w:rPr>
          <w:rFonts w:hint="eastAsia"/>
        </w:rPr>
      </w:pPr>
      <w:r>
        <w:rPr>
          <w:rFonts w:hint="eastAsia"/>
        </w:rPr>
        <w:t>建产企业的品牌资料：生码参数及回复内容</w:t>
      </w:r>
    </w:p>
    <w:p>
      <w:pPr>
        <w:pStyle w:val="9"/>
        <w:numPr>
          <w:ilvl w:val="1"/>
          <w:numId w:val="2"/>
        </w:numPr>
        <w:ind w:left="141" w:leftChars="67" w:firstLine="0" w:firstLineChars="0"/>
        <w:rPr>
          <w:rFonts w:hint="eastAsia"/>
        </w:rPr>
      </w:pPr>
      <w:r>
        <w:rPr>
          <w:rFonts w:hint="eastAsia"/>
        </w:rPr>
        <w:t>生码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二、系统登录：http://p.ap315.cn/login/admin 账号：admin   密码：1234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154930" cy="2661285"/>
            <wp:effectExtent l="19050" t="0" r="761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931" cy="266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三、企业资料管理：</w:t>
      </w:r>
    </w:p>
    <w:p>
      <w:pPr>
        <w:rPr>
          <w:rFonts w:hint="eastAsia"/>
        </w:rPr>
      </w:pPr>
      <w:r>
        <w:rPr>
          <w:rFonts w:hint="eastAsia"/>
        </w:rPr>
        <w:t xml:space="preserve">   点击右上角的</w:t>
      </w:r>
      <w:r>
        <w:rPr>
          <w:rFonts w:hint="eastAsia"/>
        </w:rPr>
        <w:drawing>
          <wp:inline distT="0" distB="0" distL="0" distR="0">
            <wp:extent cx="523875" cy="36703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按钮，建立企业资料，填写，保存。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666105" cy="2462530"/>
            <wp:effectExtent l="0" t="0" r="10795" b="13970"/>
            <wp:docPr id="18" name="图片 18" descr="C:\Users\Administrator\Desktop\盈新建材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盈新建材\1.pn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drawing>
          <wp:inline distT="0" distB="0" distL="0" distR="0">
            <wp:extent cx="5669915" cy="3255010"/>
            <wp:effectExtent l="0" t="0" r="6985" b="2540"/>
            <wp:docPr id="4" name="图片 4" descr="C:\Users\Administrator\Desktop\盈新建材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盈新建材\2.pn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35705"/>
            <wp:effectExtent l="0" t="0" r="4445" b="17145"/>
            <wp:docPr id="19" name="图片 19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品牌资料管理：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1227455</wp:posOffset>
            </wp:positionV>
            <wp:extent cx="6139815" cy="2523490"/>
            <wp:effectExtent l="0" t="0" r="13335" b="10160"/>
            <wp:wrapTight wrapText="bothSides">
              <wp:wrapPolygon>
                <wp:start x="0" y="0"/>
                <wp:lineTo x="0" y="21361"/>
                <wp:lineTo x="21513" y="21361"/>
                <wp:lineTo x="21513" y="0"/>
                <wp:lineTo x="0" y="0"/>
              </wp:wrapPolygon>
            </wp:wrapTight>
            <wp:docPr id="36" name="图片 36" descr="C:\Users\Administrator\Desktop\盈新建材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盈新建材\4.png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点击右上角的</w:t>
      </w:r>
      <w:r>
        <w:rPr>
          <w:rFonts w:hint="eastAsia"/>
        </w:rPr>
        <w:drawing>
          <wp:inline distT="0" distB="0" distL="0" distR="0">
            <wp:extent cx="523875" cy="367030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按钮，建立品牌资料，填写，保存。</w:t>
      </w:r>
      <w:r>
        <w:br w:type="textWrapping"/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422900" cy="3776345"/>
            <wp:effectExtent l="0" t="0" r="6350" b="14605"/>
            <wp:docPr id="3" name="图片 7" descr="C:\Users\Administrator\Desktop\盈新建材\QQ截图20210115175238.pngQQ截图2021011517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盈新建材\QQ截图20210115175238.pngQQ截图202101151752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15" w:hanging="315" w:hangingChars="150"/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422265" cy="2308225"/>
            <wp:effectExtent l="0" t="0" r="6985" b="15875"/>
            <wp:docPr id="10" name="图片 10" descr="C:\Users\Administrator\Desktop\盈新建材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盈新建材\6.png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出码管理：</w:t>
      </w:r>
    </w:p>
    <w:p>
      <w:pPr>
        <w:rPr>
          <w:rFonts w:hint="eastAsia"/>
        </w:rPr>
      </w:pPr>
      <w:r>
        <w:rPr>
          <w:rFonts w:hint="eastAsia"/>
        </w:rPr>
        <w:t xml:space="preserve">  企业及品牌建立完成后，点击数码发行右上角的</w:t>
      </w:r>
      <w:r>
        <w:rPr>
          <w:rFonts w:hint="eastAsia"/>
        </w:rPr>
        <w:drawing>
          <wp:inline distT="0" distB="0" distL="0" distR="0">
            <wp:extent cx="523875" cy="367030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按钮，出码。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drawing>
          <wp:inline distT="0" distB="0" distL="0" distR="0">
            <wp:extent cx="5217160" cy="4395470"/>
            <wp:effectExtent l="0" t="0" r="2540" b="5080"/>
            <wp:docPr id="39" name="图片 39" descr="C:\Users\Administrator\Desktop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6.png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43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</w:rPr>
      </w:pPr>
      <w:bookmarkStart w:id="0" w:name="_GoBack"/>
      <w:bookmarkEnd w:id="0"/>
    </w:p>
    <w:p>
      <w:pPr>
        <w:jc w:val="center"/>
        <w:rPr>
          <w:rFonts w:hint="eastAsia"/>
          <w:b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包装类别</w:t>
      </w:r>
      <w:r>
        <w:rPr>
          <w:rFonts w:hint="eastAsia"/>
          <w:b/>
          <w:lang w:val="en-US" w:eastAsia="zh-CN"/>
        </w:rPr>
        <w:t>:  选择单个包装时，包装比例不用动；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选择大小包装时，列如：1个大箱，里面有10个产品，则包装比例：大:1    小：10，中不用填；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选择大中小包装时，列如：1个大箱，里面有5个中箱，一个中箱有10个小箱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则包装比例：大:1  中：5  小：10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inline distT="0" distB="0" distL="114300" distR="114300">
            <wp:extent cx="5271770" cy="4468495"/>
            <wp:effectExtent l="0" t="0" r="5080" b="8255"/>
            <wp:docPr id="20" name="图片 20" descr="QQ截图2021011518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截图202101151803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lang w:val="en-US" w:eastAsia="zh-CN"/>
        </w:rPr>
        <w:br w:type="page"/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手机防伪查询结果页面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 xml:space="preserve"> </w:t>
      </w: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2513330" cy="5258435"/>
            <wp:effectExtent l="0" t="0" r="1270" b="18415"/>
            <wp:docPr id="21" name="图片 21" descr="微信图片_2021011518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101151818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70" w:firstLineChars="700"/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3E7"/>
    <w:multiLevelType w:val="multilevel"/>
    <w:tmpl w:val="567A53E7"/>
    <w:lvl w:ilvl="0" w:tentative="0">
      <w:start w:val="1"/>
      <w:numFmt w:val="decimal"/>
      <w:lvlText w:val="%1."/>
      <w:lvlJc w:val="left"/>
      <w:pPr>
        <w:ind w:left="936" w:hanging="420"/>
      </w:pPr>
    </w:lvl>
    <w:lvl w:ilvl="1" w:tentative="0">
      <w:start w:val="1"/>
      <w:numFmt w:val="decimal"/>
      <w:lvlText w:val="%2."/>
      <w:lvlJc w:val="left"/>
      <w:pPr>
        <w:ind w:left="1356" w:hanging="420"/>
      </w:pPr>
    </w:lvl>
    <w:lvl w:ilvl="2" w:tentative="0">
      <w:start w:val="2"/>
      <w:numFmt w:val="japaneseCounting"/>
      <w:lvlText w:val="%3、"/>
      <w:lvlJc w:val="left"/>
      <w:pPr>
        <w:ind w:left="846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196" w:hanging="420"/>
      </w:pPr>
    </w:lvl>
    <w:lvl w:ilvl="4" w:tentative="0">
      <w:start w:val="1"/>
      <w:numFmt w:val="lowerLetter"/>
      <w:lvlText w:val="%5)"/>
      <w:lvlJc w:val="left"/>
      <w:pPr>
        <w:ind w:left="2616" w:hanging="420"/>
      </w:pPr>
    </w:lvl>
    <w:lvl w:ilvl="5" w:tentative="0">
      <w:start w:val="1"/>
      <w:numFmt w:val="lowerRoman"/>
      <w:lvlText w:val="%6."/>
      <w:lvlJc w:val="right"/>
      <w:pPr>
        <w:ind w:left="3036" w:hanging="420"/>
      </w:pPr>
    </w:lvl>
    <w:lvl w:ilvl="6" w:tentative="0">
      <w:start w:val="1"/>
      <w:numFmt w:val="decimal"/>
      <w:lvlText w:val="%7."/>
      <w:lvlJc w:val="left"/>
      <w:pPr>
        <w:ind w:left="3456" w:hanging="420"/>
      </w:pPr>
    </w:lvl>
    <w:lvl w:ilvl="7" w:tentative="0">
      <w:start w:val="1"/>
      <w:numFmt w:val="lowerLetter"/>
      <w:lvlText w:val="%8)"/>
      <w:lvlJc w:val="left"/>
      <w:pPr>
        <w:ind w:left="3876" w:hanging="420"/>
      </w:pPr>
    </w:lvl>
    <w:lvl w:ilvl="8" w:tentative="0">
      <w:start w:val="1"/>
      <w:numFmt w:val="lowerRoman"/>
      <w:lvlText w:val="%9."/>
      <w:lvlJc w:val="right"/>
      <w:pPr>
        <w:ind w:left="4296" w:hanging="420"/>
      </w:pPr>
    </w:lvl>
  </w:abstractNum>
  <w:abstractNum w:abstractNumId="1">
    <w:nsid w:val="5DAD0EDC"/>
    <w:multiLevelType w:val="multilevel"/>
    <w:tmpl w:val="5DAD0EDC"/>
    <w:lvl w:ilvl="0" w:tentative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523198"/>
    <w:multiLevelType w:val="multilevel"/>
    <w:tmpl w:val="7852319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6"/>
    <w:rsid w:val="001616D4"/>
    <w:rsid w:val="002416E4"/>
    <w:rsid w:val="00286FBB"/>
    <w:rsid w:val="0045527B"/>
    <w:rsid w:val="00470CCB"/>
    <w:rsid w:val="00511DD6"/>
    <w:rsid w:val="006523F9"/>
    <w:rsid w:val="0073229E"/>
    <w:rsid w:val="007B3347"/>
    <w:rsid w:val="00AA0546"/>
    <w:rsid w:val="00B16409"/>
    <w:rsid w:val="00C361E3"/>
    <w:rsid w:val="00DE69CA"/>
    <w:rsid w:val="00E46FC7"/>
    <w:rsid w:val="00EF74CD"/>
    <w:rsid w:val="010A1A96"/>
    <w:rsid w:val="08940F26"/>
    <w:rsid w:val="0A295DE6"/>
    <w:rsid w:val="0B585695"/>
    <w:rsid w:val="0DD74B67"/>
    <w:rsid w:val="10A43184"/>
    <w:rsid w:val="140518FA"/>
    <w:rsid w:val="14AB6227"/>
    <w:rsid w:val="25DE1E32"/>
    <w:rsid w:val="29270AD8"/>
    <w:rsid w:val="31B041DB"/>
    <w:rsid w:val="37F376AF"/>
    <w:rsid w:val="3E251A13"/>
    <w:rsid w:val="57AE0ABA"/>
    <w:rsid w:val="57B5657E"/>
    <w:rsid w:val="5A67648A"/>
    <w:rsid w:val="5E4161CD"/>
    <w:rsid w:val="66B8174B"/>
    <w:rsid w:val="6AED319D"/>
    <w:rsid w:val="6B6F7789"/>
    <w:rsid w:val="76C336AA"/>
    <w:rsid w:val="76F82804"/>
    <w:rsid w:val="7ED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2019-12-18T02:59:00Z</dcterms:created>
  <dc:creator>Administrator</dc:creator>
  <cp:lastModifiedBy>迷@茫</cp:lastModifiedBy>
  <dcterms:modified xsi:type="dcterms:W3CDTF">2021-01-15T10:19:53Z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